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D17AC6" w14:textId="77777777" w:rsidR="00273E10" w:rsidRPr="00F75E93" w:rsidRDefault="00F75E93" w:rsidP="00F75E93">
      <w:pPr>
        <w:jc w:val="center"/>
        <w:rPr>
          <w:b/>
          <w:u w:val="single"/>
        </w:rPr>
      </w:pPr>
      <w:r w:rsidRPr="00F75E93">
        <w:rPr>
          <w:b/>
          <w:u w:val="single"/>
        </w:rPr>
        <w:t>ELA300:  Session 2:  Week 4:  Delivery</w:t>
      </w:r>
    </w:p>
    <w:p w14:paraId="2D5FA485" w14:textId="77777777" w:rsidR="00F75E93" w:rsidRDefault="00F75E93"/>
    <w:p w14:paraId="49374AB2" w14:textId="77777777" w:rsidR="00E01D9F" w:rsidRPr="00E01D9F" w:rsidRDefault="00E01D9F" w:rsidP="00F75E93">
      <w:pPr>
        <w:widowControl w:val="0"/>
        <w:autoSpaceDE w:val="0"/>
        <w:autoSpaceDN w:val="0"/>
        <w:adjustRightInd w:val="0"/>
        <w:spacing w:after="260"/>
        <w:rPr>
          <w:rFonts w:asciiTheme="majorHAnsi" w:hAnsiTheme="majorHAnsi" w:cs="Lucida Grande"/>
          <w:sz w:val="20"/>
          <w:szCs w:val="20"/>
        </w:rPr>
      </w:pPr>
      <w:r>
        <w:rPr>
          <w:rFonts w:asciiTheme="majorHAnsi" w:hAnsiTheme="majorHAnsi" w:cs="Arial"/>
          <w:b/>
          <w:sz w:val="20"/>
          <w:szCs w:val="20"/>
        </w:rPr>
        <w:t xml:space="preserve">1: </w:t>
      </w:r>
      <w:r w:rsidRPr="00E01D9F">
        <w:rPr>
          <w:rFonts w:asciiTheme="majorHAnsi" w:hAnsiTheme="majorHAnsi" w:cs="Arial"/>
          <w:b/>
          <w:sz w:val="20"/>
          <w:szCs w:val="20"/>
        </w:rPr>
        <w:t xml:space="preserve">Who is your </w:t>
      </w:r>
      <w:proofErr w:type="spellStart"/>
      <w:r w:rsidRPr="00E01D9F">
        <w:rPr>
          <w:rFonts w:asciiTheme="majorHAnsi" w:hAnsiTheme="majorHAnsi" w:cs="Arial"/>
          <w:b/>
          <w:sz w:val="20"/>
          <w:szCs w:val="20"/>
        </w:rPr>
        <w:t>favourite</w:t>
      </w:r>
      <w:proofErr w:type="spellEnd"/>
      <w:r w:rsidRPr="00E01D9F">
        <w:rPr>
          <w:rFonts w:asciiTheme="majorHAnsi" w:hAnsiTheme="majorHAnsi" w:cs="Arial"/>
          <w:b/>
          <w:sz w:val="20"/>
          <w:szCs w:val="20"/>
        </w:rPr>
        <w:t xml:space="preserve"> writer?</w:t>
      </w:r>
      <w:r w:rsidRPr="00E01D9F">
        <w:rPr>
          <w:rFonts w:asciiTheme="majorHAnsi" w:hAnsiTheme="majorHAnsi" w:cs="Arial"/>
          <w:sz w:val="20"/>
          <w:szCs w:val="20"/>
        </w:rPr>
        <w:t xml:space="preserve"> Why? Share some information, if you can, about the strengths of this writer’s work.  Include a short extract (anywhere from a sentence to a paragraph or so—this won’t be included in the word count!) and explain why you like this writer’s style</w:t>
      </w:r>
    </w:p>
    <w:p w14:paraId="69397A55" w14:textId="77777777" w:rsidR="00E01D9F" w:rsidRPr="00E01D9F" w:rsidRDefault="00E01D9F" w:rsidP="00F75E93">
      <w:pPr>
        <w:widowControl w:val="0"/>
        <w:autoSpaceDE w:val="0"/>
        <w:autoSpaceDN w:val="0"/>
        <w:adjustRightInd w:val="0"/>
        <w:spacing w:after="260"/>
        <w:rPr>
          <w:rFonts w:asciiTheme="majorHAnsi" w:hAnsiTheme="majorHAnsi" w:cs="Arial"/>
          <w:b/>
          <w:bCs/>
          <w:color w:val="262626"/>
          <w:sz w:val="20"/>
          <w:szCs w:val="20"/>
        </w:rPr>
      </w:pPr>
      <w:r>
        <w:rPr>
          <w:rFonts w:asciiTheme="majorHAnsi" w:hAnsiTheme="majorHAnsi" w:cs="Lucida Grande"/>
          <w:b/>
          <w:sz w:val="20"/>
          <w:szCs w:val="20"/>
        </w:rPr>
        <w:t xml:space="preserve">2: </w:t>
      </w:r>
      <w:r w:rsidRPr="00E01D9F">
        <w:rPr>
          <w:rFonts w:asciiTheme="majorHAnsi" w:hAnsiTheme="majorHAnsi" w:cs="Lucida Grande"/>
          <w:b/>
          <w:sz w:val="20"/>
          <w:szCs w:val="20"/>
        </w:rPr>
        <w:t>Consider your own development</w:t>
      </w:r>
      <w:r w:rsidRPr="00E01D9F">
        <w:rPr>
          <w:rFonts w:asciiTheme="majorHAnsi" w:hAnsiTheme="majorHAnsi" w:cs="Lucida Grande"/>
          <w:sz w:val="20"/>
          <w:szCs w:val="20"/>
        </w:rPr>
        <w:t xml:space="preserve"> as an author of scholarly essays and use this as a starting point for reflection on your own writing. </w:t>
      </w:r>
    </w:p>
    <w:p w14:paraId="5D170FC1" w14:textId="77777777" w:rsidR="00F75E93" w:rsidRPr="00F75E93" w:rsidRDefault="00E01D9F" w:rsidP="00E01D9F">
      <w:pPr>
        <w:widowControl w:val="0"/>
        <w:autoSpaceDE w:val="0"/>
        <w:autoSpaceDN w:val="0"/>
        <w:adjustRightInd w:val="0"/>
        <w:spacing w:after="260"/>
        <w:contextualSpacing/>
        <w:rPr>
          <w:rFonts w:asciiTheme="majorHAnsi" w:hAnsiTheme="majorHAnsi" w:cs="Lucida Grande"/>
          <w:sz w:val="20"/>
          <w:szCs w:val="20"/>
        </w:rPr>
      </w:pPr>
      <w:r>
        <w:rPr>
          <w:rFonts w:asciiTheme="majorHAnsi" w:hAnsiTheme="majorHAnsi" w:cs="Arial"/>
          <w:b/>
          <w:bCs/>
          <w:color w:val="262626"/>
          <w:sz w:val="20"/>
          <w:szCs w:val="20"/>
        </w:rPr>
        <w:t xml:space="preserve">3: </w:t>
      </w:r>
      <w:r w:rsidR="00F75E93" w:rsidRPr="00F75E93">
        <w:rPr>
          <w:rFonts w:asciiTheme="majorHAnsi" w:hAnsiTheme="majorHAnsi" w:cs="Arial"/>
          <w:b/>
          <w:bCs/>
          <w:color w:val="262626"/>
          <w:sz w:val="20"/>
          <w:szCs w:val="20"/>
        </w:rPr>
        <w:t>Exploring the 'distancing effect' of writing compared to speech</w:t>
      </w:r>
    </w:p>
    <w:p w14:paraId="58C44923" w14:textId="77777777" w:rsidR="00F75E93" w:rsidRPr="00F75E93" w:rsidRDefault="00F75E93" w:rsidP="00E01D9F">
      <w:pPr>
        <w:widowControl w:val="0"/>
        <w:autoSpaceDE w:val="0"/>
        <w:autoSpaceDN w:val="0"/>
        <w:adjustRightInd w:val="0"/>
        <w:spacing w:after="260"/>
        <w:contextualSpacing/>
        <w:rPr>
          <w:rFonts w:asciiTheme="majorHAnsi" w:hAnsiTheme="majorHAnsi" w:cs="Lucida Grande"/>
          <w:sz w:val="20"/>
          <w:szCs w:val="20"/>
        </w:rPr>
      </w:pPr>
      <w:r w:rsidRPr="00F75E93">
        <w:rPr>
          <w:rFonts w:asciiTheme="majorHAnsi" w:hAnsiTheme="majorHAnsi" w:cs="Lucida Grande"/>
          <w:color w:val="262626"/>
          <w:sz w:val="20"/>
          <w:szCs w:val="20"/>
        </w:rPr>
        <w:t> After analysing the different purposes that speaking and writing have as language modes, Christie arrives at this conclusion (1998, p. 70):</w:t>
      </w:r>
    </w:p>
    <w:p w14:paraId="7D369E60" w14:textId="77777777" w:rsidR="00F75E93" w:rsidRPr="00F75E93" w:rsidRDefault="00F75E93" w:rsidP="00E01D9F">
      <w:pPr>
        <w:widowControl w:val="0"/>
        <w:autoSpaceDE w:val="0"/>
        <w:autoSpaceDN w:val="0"/>
        <w:adjustRightInd w:val="0"/>
        <w:spacing w:after="260"/>
        <w:ind w:left="960"/>
        <w:contextualSpacing/>
        <w:rPr>
          <w:rFonts w:asciiTheme="majorHAnsi" w:hAnsiTheme="majorHAnsi" w:cs="Lucida Grande"/>
          <w:sz w:val="20"/>
          <w:szCs w:val="20"/>
        </w:rPr>
      </w:pPr>
      <w:proofErr w:type="gramStart"/>
      <w:r w:rsidRPr="00F75E93">
        <w:rPr>
          <w:rFonts w:asciiTheme="majorHAnsi" w:hAnsiTheme="majorHAnsi" w:cs="Lucida Grande"/>
          <w:color w:val="262626"/>
          <w:sz w:val="20"/>
          <w:szCs w:val="20"/>
        </w:rPr>
        <w:t>the</w:t>
      </w:r>
      <w:proofErr w:type="gramEnd"/>
      <w:r w:rsidRPr="00F75E93">
        <w:rPr>
          <w:rFonts w:asciiTheme="majorHAnsi" w:hAnsiTheme="majorHAnsi" w:cs="Lucida Grande"/>
          <w:color w:val="262626"/>
          <w:sz w:val="20"/>
          <w:szCs w:val="20"/>
        </w:rPr>
        <w:t xml:space="preserve"> grammatical features of writing reflect the fact that it creates information for the audience that is removed in terms of space and time. It is the distancing effect this generates which causes the grammatical changes as language moves from speech to writing</w:t>
      </w:r>
    </w:p>
    <w:p w14:paraId="3366C0D6" w14:textId="77777777" w:rsidR="00E01D9F" w:rsidRPr="00E01D9F" w:rsidRDefault="00F75E93" w:rsidP="00F75E93">
      <w:pPr>
        <w:widowControl w:val="0"/>
        <w:autoSpaceDE w:val="0"/>
        <w:autoSpaceDN w:val="0"/>
        <w:adjustRightInd w:val="0"/>
        <w:spacing w:after="260"/>
        <w:rPr>
          <w:rFonts w:asciiTheme="majorHAnsi" w:hAnsiTheme="majorHAnsi" w:cs="Lucida Grande"/>
          <w:sz w:val="20"/>
          <w:szCs w:val="20"/>
        </w:rPr>
      </w:pPr>
      <w:r w:rsidRPr="00F75E93">
        <w:rPr>
          <w:rFonts w:asciiTheme="majorHAnsi" w:hAnsiTheme="majorHAnsi" w:cs="Lucida Grande"/>
          <w:color w:val="262626"/>
          <w:sz w:val="20"/>
          <w:szCs w:val="20"/>
        </w:rPr>
        <w:t>Consider these two texts:</w:t>
      </w:r>
    </w:p>
    <w:tbl>
      <w:tblPr>
        <w:tblStyle w:val="TableGrid"/>
        <w:tblW w:w="0" w:type="auto"/>
        <w:tblLook w:val="04A0" w:firstRow="1" w:lastRow="0" w:firstColumn="1" w:lastColumn="0" w:noHBand="0" w:noVBand="1"/>
      </w:tblPr>
      <w:tblGrid>
        <w:gridCol w:w="10676"/>
      </w:tblGrid>
      <w:tr w:rsidR="00E01D9F" w14:paraId="1976E42F" w14:textId="77777777" w:rsidTr="00E01D9F">
        <w:tc>
          <w:tcPr>
            <w:tcW w:w="10676" w:type="dxa"/>
          </w:tcPr>
          <w:p w14:paraId="0800A43E" w14:textId="77777777" w:rsidR="00E01D9F" w:rsidRPr="00F75E93" w:rsidRDefault="00E01D9F" w:rsidP="00E01D9F">
            <w:pPr>
              <w:widowControl w:val="0"/>
              <w:autoSpaceDE w:val="0"/>
              <w:autoSpaceDN w:val="0"/>
              <w:adjustRightInd w:val="0"/>
              <w:spacing w:after="260"/>
              <w:rPr>
                <w:rFonts w:asciiTheme="majorHAnsi" w:hAnsiTheme="majorHAnsi" w:cs="Lucida Grande"/>
                <w:sz w:val="20"/>
                <w:szCs w:val="20"/>
              </w:rPr>
            </w:pPr>
            <w:r w:rsidRPr="00F75E93">
              <w:rPr>
                <w:rFonts w:asciiTheme="majorHAnsi" w:hAnsiTheme="majorHAnsi" w:cs="Lucida Grande"/>
                <w:color w:val="262626"/>
                <w:sz w:val="20"/>
                <w:szCs w:val="20"/>
              </w:rPr>
              <w:t> First teacher: Students don’t really get the hang of how to write properly until they’re pre-teens or teenagers.</w:t>
            </w:r>
          </w:p>
          <w:p w14:paraId="1BA9917A" w14:textId="77777777" w:rsidR="00E01D9F" w:rsidRPr="00F75E93" w:rsidRDefault="00E01D9F" w:rsidP="00E01D9F">
            <w:pPr>
              <w:widowControl w:val="0"/>
              <w:autoSpaceDE w:val="0"/>
              <w:autoSpaceDN w:val="0"/>
              <w:adjustRightInd w:val="0"/>
              <w:spacing w:after="260"/>
              <w:rPr>
                <w:rFonts w:asciiTheme="majorHAnsi" w:hAnsiTheme="majorHAnsi" w:cs="Lucida Grande"/>
                <w:sz w:val="20"/>
                <w:szCs w:val="20"/>
              </w:rPr>
            </w:pPr>
            <w:r w:rsidRPr="00F75E93">
              <w:rPr>
                <w:rFonts w:asciiTheme="majorHAnsi" w:hAnsiTheme="majorHAnsi" w:cs="Lucida Grande"/>
                <w:color w:val="262626"/>
                <w:sz w:val="20"/>
                <w:szCs w:val="20"/>
              </w:rPr>
              <w:t> Second teacher: Yes, but there are signs that they are getting the hang of it earlier than that.</w:t>
            </w:r>
          </w:p>
          <w:p w14:paraId="533EBC94" w14:textId="77777777" w:rsidR="00E01D9F" w:rsidRPr="00F75E93" w:rsidRDefault="00E01D9F" w:rsidP="00E01D9F">
            <w:pPr>
              <w:widowControl w:val="0"/>
              <w:autoSpaceDE w:val="0"/>
              <w:autoSpaceDN w:val="0"/>
              <w:adjustRightInd w:val="0"/>
              <w:spacing w:after="260"/>
              <w:rPr>
                <w:rFonts w:asciiTheme="majorHAnsi" w:hAnsiTheme="majorHAnsi" w:cs="Lucida Grande"/>
                <w:sz w:val="20"/>
                <w:szCs w:val="20"/>
              </w:rPr>
            </w:pPr>
            <w:r w:rsidRPr="00F75E93">
              <w:rPr>
                <w:rFonts w:asciiTheme="majorHAnsi" w:hAnsiTheme="majorHAnsi" w:cs="Lucida Grande"/>
                <w:color w:val="262626"/>
                <w:sz w:val="20"/>
                <w:szCs w:val="20"/>
              </w:rPr>
              <w:t> First teacher: Yes, that’s often true, but even teenagers struggle with the whole thing. Part of the reason is that at the same time they are learning some surprising facts. There’s a whole lot of new knowledge that have to taken in, and some of it flies in the face of commonsense. The higher the secondary grade the student is in the more he or she has to learn specialised knowledge and to write about it appropriately. </w:t>
            </w:r>
          </w:p>
          <w:p w14:paraId="28D549A4" w14:textId="77777777" w:rsidR="00E01D9F" w:rsidRPr="00E01D9F" w:rsidRDefault="00E01D9F" w:rsidP="00F75E93">
            <w:pPr>
              <w:widowControl w:val="0"/>
              <w:autoSpaceDE w:val="0"/>
              <w:autoSpaceDN w:val="0"/>
              <w:adjustRightInd w:val="0"/>
              <w:spacing w:after="260"/>
              <w:rPr>
                <w:rFonts w:asciiTheme="majorHAnsi" w:hAnsiTheme="majorHAnsi" w:cs="Lucida Grande"/>
                <w:sz w:val="20"/>
                <w:szCs w:val="20"/>
              </w:rPr>
            </w:pPr>
            <w:r w:rsidRPr="00F75E93">
              <w:rPr>
                <w:rFonts w:asciiTheme="majorHAnsi" w:hAnsiTheme="majorHAnsi" w:cs="Lucida Grande"/>
                <w:color w:val="262626"/>
                <w:sz w:val="20"/>
                <w:szCs w:val="20"/>
              </w:rPr>
              <w:t>Second teacher: That’s right, and there are two sides to that coin. The students have to stay on this steep learning path, coming to grips with new information and writing about it in a way that shows they understand, but the teachers also have to be their guides. They pointing out the key aspects of writing that the students have to master. If they’re not clear about that, the students are not likely to be aware of them either.</w:t>
            </w:r>
          </w:p>
        </w:tc>
      </w:tr>
    </w:tbl>
    <w:p w14:paraId="011C9D1E" w14:textId="77777777" w:rsidR="00E01D9F" w:rsidRDefault="00E01D9F" w:rsidP="00F75E93">
      <w:pPr>
        <w:widowControl w:val="0"/>
        <w:autoSpaceDE w:val="0"/>
        <w:autoSpaceDN w:val="0"/>
        <w:adjustRightInd w:val="0"/>
        <w:rPr>
          <w:rFonts w:asciiTheme="majorHAnsi" w:hAnsiTheme="majorHAnsi" w:cs="Lucida Grande"/>
          <w:sz w:val="20"/>
          <w:szCs w:val="20"/>
        </w:rPr>
      </w:pPr>
    </w:p>
    <w:tbl>
      <w:tblPr>
        <w:tblStyle w:val="TableGrid"/>
        <w:tblW w:w="0" w:type="auto"/>
        <w:tblLook w:val="04A0" w:firstRow="1" w:lastRow="0" w:firstColumn="1" w:lastColumn="0" w:noHBand="0" w:noVBand="1"/>
      </w:tblPr>
      <w:tblGrid>
        <w:gridCol w:w="10676"/>
      </w:tblGrid>
      <w:tr w:rsidR="00E01D9F" w14:paraId="2271092B" w14:textId="77777777" w:rsidTr="00E01D9F">
        <w:tc>
          <w:tcPr>
            <w:tcW w:w="10676" w:type="dxa"/>
          </w:tcPr>
          <w:p w14:paraId="41C44AA9" w14:textId="77777777" w:rsidR="00E01D9F" w:rsidRDefault="00E01D9F" w:rsidP="00E01D9F">
            <w:pPr>
              <w:widowControl w:val="0"/>
              <w:autoSpaceDE w:val="0"/>
              <w:autoSpaceDN w:val="0"/>
              <w:adjustRightInd w:val="0"/>
              <w:spacing w:after="260"/>
              <w:rPr>
                <w:rFonts w:asciiTheme="majorHAnsi" w:hAnsiTheme="majorHAnsi" w:cs="Lucida Grande"/>
                <w:sz w:val="20"/>
                <w:szCs w:val="20"/>
              </w:rPr>
            </w:pPr>
            <w:r w:rsidRPr="00F75E93">
              <w:rPr>
                <w:rFonts w:asciiTheme="majorHAnsi" w:hAnsiTheme="majorHAnsi" w:cs="Lucida Grande"/>
                <w:color w:val="262626"/>
                <w:sz w:val="20"/>
                <w:szCs w:val="20"/>
              </w:rPr>
              <w:t> I have noted that emergence of control of written language, while it certainly commences in the primary school, is a developmental feature of late childhood and adolescence. However, it is clear that not all adolescents learn to handle written language well, often struggling to deal with the un-commonsense knowledge that is a feature of the secondary school and of its increasingly differentiated curriculum. Much conventional wisdom about literacy learning never really acknowledges the very considerable developmental process that is involved in learning literacy, nor does it acknowledge the important role of teachers in both understanding the features of writing, and in teaching students to be aware of these features, in order to become effective users of literacy themselves.</w:t>
            </w:r>
          </w:p>
        </w:tc>
      </w:tr>
    </w:tbl>
    <w:p w14:paraId="65797868" w14:textId="77777777" w:rsidR="00E01D9F" w:rsidRDefault="00E01D9F" w:rsidP="00F75E93">
      <w:pPr>
        <w:widowControl w:val="0"/>
        <w:autoSpaceDE w:val="0"/>
        <w:autoSpaceDN w:val="0"/>
        <w:adjustRightInd w:val="0"/>
        <w:rPr>
          <w:rFonts w:asciiTheme="majorHAnsi" w:hAnsiTheme="majorHAnsi" w:cs="Lucida Grande"/>
          <w:sz w:val="20"/>
          <w:szCs w:val="20"/>
        </w:rPr>
      </w:pPr>
    </w:p>
    <w:p w14:paraId="000D1A0F" w14:textId="77777777" w:rsidR="00F75E93" w:rsidRDefault="00F75E93" w:rsidP="00F75E93">
      <w:pPr>
        <w:rPr>
          <w:rFonts w:asciiTheme="majorHAnsi" w:hAnsiTheme="majorHAnsi" w:cs="Lucida Grande"/>
          <w:color w:val="262626"/>
          <w:sz w:val="20"/>
          <w:szCs w:val="20"/>
        </w:rPr>
      </w:pPr>
      <w:r w:rsidRPr="00F75E93">
        <w:rPr>
          <w:rFonts w:asciiTheme="majorHAnsi" w:hAnsiTheme="majorHAnsi" w:cs="Lucida Grande"/>
          <w:color w:val="262626"/>
          <w:sz w:val="20"/>
          <w:szCs w:val="20"/>
        </w:rPr>
        <w:t xml:space="preserve">In 250-300 words explain how the second piece creates more of a distancing effect compared to the first one.  In your analysis make use of these terms in a way that makes it clear you know what they mean: </w:t>
      </w:r>
      <w:proofErr w:type="spellStart"/>
      <w:r w:rsidRPr="00F75E93">
        <w:rPr>
          <w:rFonts w:asciiTheme="majorHAnsi" w:hAnsiTheme="majorHAnsi" w:cs="Lucida Grande"/>
          <w:color w:val="262626"/>
          <w:sz w:val="20"/>
          <w:szCs w:val="20"/>
        </w:rPr>
        <w:t>nominalisations</w:t>
      </w:r>
      <w:proofErr w:type="spellEnd"/>
      <w:r w:rsidRPr="00F75E93">
        <w:rPr>
          <w:rFonts w:asciiTheme="majorHAnsi" w:hAnsiTheme="majorHAnsi" w:cs="Lucida Grande"/>
          <w:color w:val="262626"/>
          <w:sz w:val="20"/>
          <w:szCs w:val="20"/>
        </w:rPr>
        <w:t>, abstractions, and face-to-face interaction.</w:t>
      </w:r>
    </w:p>
    <w:p w14:paraId="11AD509F" w14:textId="77777777" w:rsidR="00E01D9F" w:rsidRDefault="00E01D9F" w:rsidP="00F75E93">
      <w:pPr>
        <w:rPr>
          <w:rFonts w:asciiTheme="majorHAnsi" w:hAnsiTheme="majorHAnsi" w:cs="Lucida Grande"/>
          <w:color w:val="262626"/>
          <w:sz w:val="20"/>
          <w:szCs w:val="20"/>
        </w:rPr>
      </w:pPr>
    </w:p>
    <w:p w14:paraId="40FAACD2" w14:textId="77777777" w:rsidR="00E01D9F" w:rsidRDefault="00E01D9F" w:rsidP="00F75E93">
      <w:pPr>
        <w:rPr>
          <w:rFonts w:asciiTheme="majorHAnsi" w:hAnsiTheme="majorHAnsi" w:cs="Lucida Grande"/>
          <w:color w:val="262626"/>
          <w:sz w:val="20"/>
          <w:szCs w:val="20"/>
        </w:rPr>
      </w:pPr>
      <w:r>
        <w:rPr>
          <w:rFonts w:asciiTheme="majorHAnsi" w:hAnsiTheme="majorHAnsi" w:cs="Lucida Grande"/>
          <w:color w:val="262626"/>
          <w:sz w:val="20"/>
          <w:szCs w:val="20"/>
        </w:rPr>
        <w:t xml:space="preserve">4:  Critical Response to Winch </w:t>
      </w:r>
      <w:proofErr w:type="spellStart"/>
      <w:r>
        <w:rPr>
          <w:rFonts w:asciiTheme="majorHAnsi" w:hAnsiTheme="majorHAnsi" w:cs="Lucida Grande"/>
          <w:color w:val="262626"/>
          <w:sz w:val="20"/>
          <w:szCs w:val="20"/>
        </w:rPr>
        <w:t>Ch</w:t>
      </w:r>
      <w:proofErr w:type="spellEnd"/>
      <w:r>
        <w:rPr>
          <w:rFonts w:asciiTheme="majorHAnsi" w:hAnsiTheme="majorHAnsi" w:cs="Lucida Grande"/>
          <w:color w:val="262626"/>
          <w:sz w:val="20"/>
          <w:szCs w:val="20"/>
        </w:rPr>
        <w:t xml:space="preserve"> 13:  Key points, insights/links, </w:t>
      </w:r>
      <w:proofErr w:type="gramStart"/>
      <w:r>
        <w:rPr>
          <w:rFonts w:asciiTheme="majorHAnsi" w:hAnsiTheme="majorHAnsi" w:cs="Lucida Grande"/>
          <w:color w:val="262626"/>
          <w:sz w:val="20"/>
          <w:szCs w:val="20"/>
        </w:rPr>
        <w:t>questions</w:t>
      </w:r>
      <w:proofErr w:type="gramEnd"/>
      <w:r>
        <w:rPr>
          <w:rFonts w:asciiTheme="majorHAnsi" w:hAnsiTheme="majorHAnsi" w:cs="Lucida Grande"/>
          <w:color w:val="262626"/>
          <w:sz w:val="20"/>
          <w:szCs w:val="20"/>
        </w:rPr>
        <w:t>/disagreements</w:t>
      </w:r>
    </w:p>
    <w:p w14:paraId="6BC4B93D" w14:textId="77777777" w:rsidR="00E01D9F" w:rsidRDefault="00E01D9F" w:rsidP="00F75E93">
      <w:pPr>
        <w:rPr>
          <w:rFonts w:asciiTheme="majorHAnsi" w:hAnsiTheme="majorHAnsi" w:cs="Lucida Grande"/>
          <w:color w:val="262626"/>
          <w:sz w:val="20"/>
          <w:szCs w:val="20"/>
        </w:rPr>
      </w:pPr>
    </w:p>
    <w:p w14:paraId="750355B0" w14:textId="77777777" w:rsidR="00E01D9F" w:rsidRDefault="00E01D9F" w:rsidP="00F75E93">
      <w:pPr>
        <w:rPr>
          <w:rFonts w:asciiTheme="majorHAnsi" w:hAnsiTheme="majorHAnsi" w:cs="Lucida Grande"/>
          <w:color w:val="262626"/>
          <w:sz w:val="20"/>
          <w:szCs w:val="20"/>
        </w:rPr>
      </w:pPr>
      <w:r>
        <w:rPr>
          <w:rFonts w:asciiTheme="majorHAnsi" w:hAnsiTheme="majorHAnsi" w:cs="Lucida Grande"/>
          <w:color w:val="262626"/>
          <w:sz w:val="20"/>
          <w:szCs w:val="20"/>
        </w:rPr>
        <w:t xml:space="preserve">5:  Critical Response to Winch </w:t>
      </w:r>
      <w:proofErr w:type="spellStart"/>
      <w:r>
        <w:rPr>
          <w:rFonts w:asciiTheme="majorHAnsi" w:hAnsiTheme="majorHAnsi" w:cs="Lucida Grande"/>
          <w:color w:val="262626"/>
          <w:sz w:val="20"/>
          <w:szCs w:val="20"/>
        </w:rPr>
        <w:t>Ch</w:t>
      </w:r>
      <w:proofErr w:type="spellEnd"/>
      <w:r>
        <w:rPr>
          <w:rFonts w:asciiTheme="majorHAnsi" w:hAnsiTheme="majorHAnsi" w:cs="Lucida Grande"/>
          <w:color w:val="262626"/>
          <w:sz w:val="20"/>
          <w:szCs w:val="20"/>
        </w:rPr>
        <w:t xml:space="preserve"> 14: </w:t>
      </w:r>
      <w:r>
        <w:rPr>
          <w:rFonts w:asciiTheme="majorHAnsi" w:hAnsiTheme="majorHAnsi" w:cs="Lucida Grande"/>
          <w:color w:val="262626"/>
          <w:sz w:val="20"/>
          <w:szCs w:val="20"/>
        </w:rPr>
        <w:t xml:space="preserve">Key points, insights/links, </w:t>
      </w:r>
      <w:proofErr w:type="gramStart"/>
      <w:r>
        <w:rPr>
          <w:rFonts w:asciiTheme="majorHAnsi" w:hAnsiTheme="majorHAnsi" w:cs="Lucida Grande"/>
          <w:color w:val="262626"/>
          <w:sz w:val="20"/>
          <w:szCs w:val="20"/>
        </w:rPr>
        <w:t>questions</w:t>
      </w:r>
      <w:proofErr w:type="gramEnd"/>
      <w:r>
        <w:rPr>
          <w:rFonts w:asciiTheme="majorHAnsi" w:hAnsiTheme="majorHAnsi" w:cs="Lucida Grande"/>
          <w:color w:val="262626"/>
          <w:sz w:val="20"/>
          <w:szCs w:val="20"/>
        </w:rPr>
        <w:t>/disagreements</w:t>
      </w:r>
    </w:p>
    <w:p w14:paraId="1BFB3CF2" w14:textId="77777777" w:rsidR="00E01D9F" w:rsidRDefault="00E01D9F" w:rsidP="00F75E93">
      <w:pPr>
        <w:rPr>
          <w:rFonts w:asciiTheme="majorHAnsi" w:hAnsiTheme="majorHAnsi" w:cs="Lucida Grande"/>
          <w:color w:val="262626"/>
          <w:sz w:val="20"/>
          <w:szCs w:val="20"/>
        </w:rPr>
      </w:pPr>
    </w:p>
    <w:p w14:paraId="105DDB12" w14:textId="77777777" w:rsidR="00E01D9F" w:rsidRPr="00E01D9F" w:rsidRDefault="00E01D9F" w:rsidP="00E01D9F">
      <w:pPr>
        <w:widowControl w:val="0"/>
        <w:autoSpaceDE w:val="0"/>
        <w:autoSpaceDN w:val="0"/>
        <w:adjustRightInd w:val="0"/>
        <w:spacing w:after="320"/>
        <w:contextualSpacing/>
        <w:rPr>
          <w:rFonts w:asciiTheme="majorHAnsi" w:hAnsiTheme="majorHAnsi" w:cs="Lucida Grande"/>
          <w:b/>
          <w:sz w:val="20"/>
          <w:szCs w:val="20"/>
        </w:rPr>
      </w:pPr>
      <w:r w:rsidRPr="00E01D9F">
        <w:rPr>
          <w:rFonts w:asciiTheme="majorHAnsi" w:hAnsiTheme="majorHAnsi" w:cs="Lucida Grande"/>
          <w:b/>
          <w:sz w:val="20"/>
          <w:szCs w:val="20"/>
        </w:rPr>
        <w:t>Resources</w:t>
      </w:r>
    </w:p>
    <w:p w14:paraId="7BA9FC21" w14:textId="77777777" w:rsidR="00E01D9F" w:rsidRDefault="00E01D9F" w:rsidP="00E01D9F">
      <w:pPr>
        <w:widowControl w:val="0"/>
        <w:autoSpaceDE w:val="0"/>
        <w:autoSpaceDN w:val="0"/>
        <w:adjustRightInd w:val="0"/>
        <w:spacing w:after="320"/>
        <w:contextualSpacing/>
        <w:rPr>
          <w:rFonts w:asciiTheme="majorHAnsi" w:hAnsiTheme="majorHAnsi" w:cs="Lucida Grande"/>
          <w:sz w:val="20"/>
          <w:szCs w:val="20"/>
        </w:rPr>
      </w:pPr>
      <w:r>
        <w:rPr>
          <w:rFonts w:asciiTheme="majorHAnsi" w:hAnsiTheme="majorHAnsi" w:cs="Lucida Grande"/>
          <w:sz w:val="20"/>
          <w:szCs w:val="20"/>
        </w:rPr>
        <w:t>Y</w:t>
      </w:r>
      <w:r w:rsidRPr="00E01D9F">
        <w:rPr>
          <w:rFonts w:asciiTheme="majorHAnsi" w:hAnsiTheme="majorHAnsi" w:cs="Lucida Grande"/>
          <w:sz w:val="20"/>
          <w:szCs w:val="20"/>
        </w:rPr>
        <w:t xml:space="preserve">ou may be interested in listening to series of lectures that have been put on YouTube by Latrobe University lecturer David </w:t>
      </w:r>
      <w:proofErr w:type="spellStart"/>
      <w:r w:rsidRPr="00E01D9F">
        <w:rPr>
          <w:rFonts w:asciiTheme="majorHAnsi" w:hAnsiTheme="majorHAnsi" w:cs="Lucida Grande"/>
          <w:sz w:val="20"/>
          <w:szCs w:val="20"/>
        </w:rPr>
        <w:t>Beagley</w:t>
      </w:r>
      <w:proofErr w:type="spellEnd"/>
      <w:r w:rsidRPr="00E01D9F">
        <w:rPr>
          <w:rFonts w:asciiTheme="majorHAnsi" w:hAnsiTheme="majorHAnsi" w:cs="Lucida Grande"/>
          <w:sz w:val="20"/>
          <w:szCs w:val="20"/>
        </w:rPr>
        <w:t>. They could be quite helpful for Assignment 3</w:t>
      </w:r>
      <w:proofErr w:type="gramStart"/>
      <w:r w:rsidRPr="00E01D9F">
        <w:rPr>
          <w:rFonts w:asciiTheme="majorHAnsi" w:hAnsiTheme="majorHAnsi" w:cs="Lucida Grande"/>
          <w:sz w:val="20"/>
          <w:szCs w:val="20"/>
        </w:rPr>
        <w:t>. </w:t>
      </w:r>
      <w:proofErr w:type="gramEnd"/>
      <w:r w:rsidRPr="00E01D9F">
        <w:rPr>
          <w:rFonts w:asciiTheme="majorHAnsi" w:hAnsiTheme="majorHAnsi" w:cs="Lucida Grande"/>
          <w:sz w:val="20"/>
          <w:szCs w:val="20"/>
        </w:rPr>
        <w:t> Here are details about two of them:  </w:t>
      </w:r>
    </w:p>
    <w:p w14:paraId="433A7FD7" w14:textId="77777777" w:rsidR="00E01D9F" w:rsidRPr="00E01D9F" w:rsidRDefault="00E01D9F" w:rsidP="00E01D9F">
      <w:pPr>
        <w:pStyle w:val="ListParagraph"/>
        <w:widowControl w:val="0"/>
        <w:numPr>
          <w:ilvl w:val="0"/>
          <w:numId w:val="1"/>
        </w:numPr>
        <w:autoSpaceDE w:val="0"/>
        <w:autoSpaceDN w:val="0"/>
        <w:adjustRightInd w:val="0"/>
        <w:spacing w:after="320"/>
        <w:rPr>
          <w:rFonts w:asciiTheme="majorHAnsi" w:hAnsiTheme="majorHAnsi" w:cs="Lucida Grande"/>
          <w:sz w:val="20"/>
          <w:szCs w:val="20"/>
        </w:rPr>
      </w:pPr>
      <w:r w:rsidRPr="00E01D9F">
        <w:rPr>
          <w:rFonts w:asciiTheme="majorHAnsi" w:hAnsiTheme="majorHAnsi" w:cs="Lucida Grande"/>
          <w:sz w:val="20"/>
          <w:szCs w:val="20"/>
        </w:rPr>
        <w:t>History of Children's Literature </w:t>
      </w:r>
      <w:hyperlink r:id="rId6" w:history="1">
        <w:r w:rsidRPr="00E01D9F">
          <w:rPr>
            <w:rFonts w:asciiTheme="majorHAnsi" w:hAnsiTheme="majorHAnsi" w:cs="Lucida Grande"/>
            <w:color w:val="11607A"/>
            <w:sz w:val="20"/>
            <w:szCs w:val="20"/>
            <w:u w:val="single" w:color="11607A"/>
          </w:rPr>
          <w:t>htt</w:t>
        </w:r>
        <w:r w:rsidRPr="00E01D9F">
          <w:rPr>
            <w:rFonts w:asciiTheme="majorHAnsi" w:hAnsiTheme="majorHAnsi" w:cs="Lucida Grande"/>
            <w:color w:val="11607A"/>
            <w:sz w:val="20"/>
            <w:szCs w:val="20"/>
            <w:u w:val="single" w:color="11607A"/>
          </w:rPr>
          <w:t>p</w:t>
        </w:r>
        <w:r w:rsidRPr="00E01D9F">
          <w:rPr>
            <w:rFonts w:asciiTheme="majorHAnsi" w:hAnsiTheme="majorHAnsi" w:cs="Lucida Grande"/>
            <w:color w:val="11607A"/>
            <w:sz w:val="20"/>
            <w:szCs w:val="20"/>
            <w:u w:val="single" w:color="11607A"/>
          </w:rPr>
          <w:t>://alturl.com/aj6hg</w:t>
        </w:r>
      </w:hyperlink>
    </w:p>
    <w:p w14:paraId="36472CB4" w14:textId="77777777" w:rsidR="00E01D9F" w:rsidRPr="00E01D9F" w:rsidRDefault="00E01D9F" w:rsidP="00E01D9F">
      <w:pPr>
        <w:pStyle w:val="ListParagraph"/>
        <w:widowControl w:val="0"/>
        <w:numPr>
          <w:ilvl w:val="0"/>
          <w:numId w:val="1"/>
        </w:numPr>
        <w:autoSpaceDE w:val="0"/>
        <w:autoSpaceDN w:val="0"/>
        <w:adjustRightInd w:val="0"/>
        <w:spacing w:after="320"/>
        <w:rPr>
          <w:rFonts w:asciiTheme="majorHAnsi" w:hAnsiTheme="majorHAnsi" w:cs="Lucida Grande"/>
          <w:sz w:val="20"/>
          <w:szCs w:val="20"/>
        </w:rPr>
      </w:pPr>
      <w:r w:rsidRPr="00E01D9F">
        <w:rPr>
          <w:rFonts w:asciiTheme="majorHAnsi" w:hAnsiTheme="majorHAnsi" w:cs="Lucida Grande"/>
          <w:sz w:val="20"/>
          <w:szCs w:val="20"/>
        </w:rPr>
        <w:t>Genres in Children's Literature 21 podcasts ranging in length from 17 minutes</w:t>
      </w:r>
      <w:r>
        <w:rPr>
          <w:rFonts w:asciiTheme="majorHAnsi" w:hAnsiTheme="majorHAnsi" w:cs="Lucida Grande"/>
          <w:sz w:val="20"/>
          <w:szCs w:val="20"/>
        </w:rPr>
        <w:t xml:space="preserve"> </w:t>
      </w:r>
      <w:bookmarkStart w:id="0" w:name="_GoBack"/>
      <w:bookmarkEnd w:id="0"/>
      <w:r w:rsidRPr="00E01D9F">
        <w:rPr>
          <w:rFonts w:asciiTheme="majorHAnsi" w:hAnsiTheme="majorHAnsi" w:cs="Lucida Grande"/>
          <w:sz w:val="20"/>
          <w:szCs w:val="20"/>
        </w:rPr>
        <w:t>to an hour </w:t>
      </w:r>
      <w:hyperlink r:id="rId7" w:history="1">
        <w:r w:rsidRPr="00E01D9F">
          <w:rPr>
            <w:rFonts w:asciiTheme="majorHAnsi" w:hAnsiTheme="majorHAnsi" w:cs="Lucida Grande"/>
            <w:color w:val="11607A"/>
            <w:sz w:val="20"/>
            <w:szCs w:val="20"/>
            <w:u w:val="single" w:color="11607A"/>
          </w:rPr>
          <w:t>http://alturl.com/b32bj</w:t>
        </w:r>
      </w:hyperlink>
    </w:p>
    <w:p w14:paraId="638AC7CF" w14:textId="77777777" w:rsidR="00E01D9F" w:rsidRPr="00E01D9F" w:rsidRDefault="00E01D9F" w:rsidP="00E01D9F">
      <w:pPr>
        <w:widowControl w:val="0"/>
        <w:autoSpaceDE w:val="0"/>
        <w:autoSpaceDN w:val="0"/>
        <w:adjustRightInd w:val="0"/>
        <w:spacing w:after="320"/>
        <w:ind w:left="720"/>
        <w:rPr>
          <w:rFonts w:asciiTheme="majorHAnsi" w:hAnsiTheme="majorHAnsi" w:cs="Lucida Grande"/>
          <w:sz w:val="20"/>
          <w:szCs w:val="20"/>
        </w:rPr>
      </w:pPr>
      <w:proofErr w:type="gramStart"/>
      <w:r>
        <w:rPr>
          <w:rFonts w:asciiTheme="majorHAnsi" w:hAnsiTheme="majorHAnsi" w:cs="Lucida Grande"/>
          <w:sz w:val="20"/>
          <w:szCs w:val="20"/>
        </w:rPr>
        <w:t>‘.</w:t>
      </w:r>
      <w:proofErr w:type="gramEnd"/>
      <w:r>
        <w:rPr>
          <w:rFonts w:asciiTheme="majorHAnsi" w:hAnsiTheme="majorHAnsi" w:cs="Lucida Grande"/>
          <w:sz w:val="20"/>
          <w:szCs w:val="20"/>
        </w:rPr>
        <w:t xml:space="preserve"> . . </w:t>
      </w:r>
      <w:r w:rsidRPr="00E01D9F">
        <w:rPr>
          <w:rFonts w:asciiTheme="majorHAnsi" w:hAnsiTheme="majorHAnsi" w:cs="Lucida Grande"/>
          <w:sz w:val="20"/>
          <w:szCs w:val="20"/>
        </w:rPr>
        <w:t>there are heaps of really</w:t>
      </w:r>
      <w:r>
        <w:rPr>
          <w:rFonts w:asciiTheme="majorHAnsi" w:hAnsiTheme="majorHAnsi" w:cs="Lucida Grande"/>
          <w:sz w:val="20"/>
          <w:szCs w:val="20"/>
        </w:rPr>
        <w:t xml:space="preserve"> </w:t>
      </w:r>
      <w:r w:rsidRPr="00E01D9F">
        <w:rPr>
          <w:rFonts w:asciiTheme="majorHAnsi" w:hAnsiTheme="majorHAnsi" w:cs="Lucida Grande"/>
          <w:sz w:val="20"/>
          <w:szCs w:val="20"/>
        </w:rPr>
        <w:t>well-researched, interesting &amp; inspiring  Lectures</w:t>
      </w:r>
      <w:r>
        <w:rPr>
          <w:rFonts w:asciiTheme="majorHAnsi" w:hAnsiTheme="majorHAnsi" w:cs="Lucida Grande"/>
          <w:sz w:val="20"/>
          <w:szCs w:val="20"/>
        </w:rPr>
        <w:t xml:space="preserve"> </w:t>
      </w:r>
      <w:r w:rsidRPr="00E01D9F">
        <w:rPr>
          <w:rFonts w:asciiTheme="majorHAnsi" w:hAnsiTheme="majorHAnsi" w:cs="Lucida Grande"/>
          <w:sz w:val="20"/>
          <w:szCs w:val="20"/>
        </w:rPr>
        <w:t>you can tune into whilst doing those daily mundane tasks—download the course, then go to the</w:t>
      </w:r>
      <w:r>
        <w:rPr>
          <w:rFonts w:asciiTheme="majorHAnsi" w:hAnsiTheme="majorHAnsi" w:cs="Lucida Grande"/>
          <w:sz w:val="20"/>
          <w:szCs w:val="20"/>
        </w:rPr>
        <w:t xml:space="preserve"> </w:t>
      </w:r>
      <w:r w:rsidRPr="00E01D9F">
        <w:rPr>
          <w:rFonts w:asciiTheme="majorHAnsi" w:hAnsiTheme="majorHAnsi" w:cs="Lucida Grande"/>
          <w:sz w:val="20"/>
          <w:szCs w:val="20"/>
        </w:rPr>
        <w:t>Contents section  &amp; pick an area of interest -everything from Mythology in  Children's Lit to</w:t>
      </w:r>
      <w:r>
        <w:rPr>
          <w:rFonts w:asciiTheme="majorHAnsi" w:hAnsiTheme="majorHAnsi" w:cs="Lucida Grande"/>
          <w:sz w:val="20"/>
          <w:szCs w:val="20"/>
        </w:rPr>
        <w:t xml:space="preserve"> </w:t>
      </w:r>
      <w:r w:rsidRPr="00E01D9F">
        <w:rPr>
          <w:rFonts w:asciiTheme="majorHAnsi" w:hAnsiTheme="majorHAnsi" w:cs="Lucida Grande"/>
          <w:sz w:val="20"/>
          <w:szCs w:val="20"/>
        </w:rPr>
        <w:t xml:space="preserve">comparisons between literature from yesteryear  to modern Children's Lit. (&amp; </w:t>
      </w:r>
      <w:proofErr w:type="gramStart"/>
      <w:r w:rsidRPr="00E01D9F">
        <w:rPr>
          <w:rFonts w:asciiTheme="majorHAnsi" w:hAnsiTheme="majorHAnsi" w:cs="Lucida Grande"/>
          <w:sz w:val="20"/>
          <w:szCs w:val="20"/>
        </w:rPr>
        <w:t>yes</w:t>
      </w:r>
      <w:proofErr w:type="gramEnd"/>
      <w:r w:rsidRPr="00E01D9F">
        <w:rPr>
          <w:rFonts w:asciiTheme="majorHAnsi" w:hAnsiTheme="majorHAnsi" w:cs="Lucida Grande"/>
          <w:sz w:val="20"/>
          <w:szCs w:val="20"/>
        </w:rPr>
        <w:t>, my passion, poetry,</w:t>
      </w:r>
      <w:r>
        <w:rPr>
          <w:rFonts w:asciiTheme="majorHAnsi" w:hAnsiTheme="majorHAnsi" w:cs="Lucida Grande"/>
          <w:sz w:val="20"/>
          <w:szCs w:val="20"/>
        </w:rPr>
        <w:t xml:space="preserve"> i</w:t>
      </w:r>
      <w:r w:rsidRPr="00E01D9F">
        <w:rPr>
          <w:rFonts w:asciiTheme="majorHAnsi" w:hAnsiTheme="majorHAnsi" w:cs="Lucida Grande"/>
          <w:sz w:val="20"/>
          <w:szCs w:val="20"/>
        </w:rPr>
        <w:t>s there also)... this bloke is a real gem to listen to and knows his stuff!...enjoy!</w:t>
      </w:r>
      <w:r>
        <w:rPr>
          <w:rFonts w:asciiTheme="majorHAnsi" w:hAnsiTheme="majorHAnsi" w:cs="Lucida Grande"/>
          <w:sz w:val="20"/>
          <w:szCs w:val="20"/>
        </w:rPr>
        <w:t>’</w:t>
      </w:r>
    </w:p>
    <w:sectPr w:rsidR="00E01D9F" w:rsidRPr="00E01D9F" w:rsidSect="00F75E93">
      <w:pgSz w:w="11900" w:h="16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D274FB"/>
    <w:multiLevelType w:val="hybridMultilevel"/>
    <w:tmpl w:val="3CF4E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E93"/>
    <w:rsid w:val="00273E10"/>
    <w:rsid w:val="00E01D9F"/>
    <w:rsid w:val="00E94022"/>
    <w:rsid w:val="00F75E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799DE0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1D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01D9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1D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01D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alturl.com/aj6hg" TargetMode="External"/><Relationship Id="rId7" Type="http://schemas.openxmlformats.org/officeDocument/2006/relationships/hyperlink" Target="http://alturl.com/b32bj"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626</Words>
  <Characters>3571</Characters>
  <Application>Microsoft Macintosh Word</Application>
  <DocSecurity>0</DocSecurity>
  <Lines>29</Lines>
  <Paragraphs>8</Paragraphs>
  <ScaleCrop>false</ScaleCrop>
  <Company>CDU</Company>
  <LinksUpToDate>false</LinksUpToDate>
  <CharactersWithSpaces>4189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Strangeways</dc:creator>
  <cp:keywords/>
  <dc:description/>
  <cp:lastModifiedBy>Al Strangeways</cp:lastModifiedBy>
  <cp:revision>2</cp:revision>
  <dcterms:created xsi:type="dcterms:W3CDTF">2014-01-31T05:01:00Z</dcterms:created>
  <dcterms:modified xsi:type="dcterms:W3CDTF">2014-01-31T05:12:00Z</dcterms:modified>
</cp:coreProperties>
</file>